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385C" w14:textId="77777777" w:rsidR="003E007C" w:rsidRPr="003E007C" w:rsidRDefault="003E007C" w:rsidP="003E007C">
      <w:pPr>
        <w:spacing w:after="0" w:line="438" w:lineRule="atLeast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23"/>
          <w:szCs w:val="23"/>
          <w:lang w:eastAsia="ru-RU"/>
        </w:rPr>
      </w:pPr>
      <w:r w:rsidRPr="003E007C">
        <w:rPr>
          <w:rFonts w:ascii="Verdana" w:eastAsia="Times New Roman" w:hAnsi="Verdana" w:cs="Helvetica"/>
          <w:b/>
          <w:bCs/>
          <w:color w:val="000000"/>
          <w:kern w:val="36"/>
          <w:sz w:val="23"/>
          <w:szCs w:val="23"/>
          <w:lang w:eastAsia="ru-RU"/>
        </w:rPr>
        <w:t>Условия сервиса сбора пожертвований</w:t>
      </w:r>
    </w:p>
    <w:p w14:paraId="3B520DD8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Публичная оферта о заключении договора пожертвования</w:t>
      </w:r>
    </w:p>
    <w:p w14:paraId="55E9EB03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ООО «Первый музей славянской мифологии», в лице #LEGAL_FACE_RP#,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предлагает гражданам сделать пожертвование на ниже приведенных условиях:</w:t>
      </w:r>
    </w:p>
    <w:p w14:paraId="09E9C03D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1. Общие положения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1.2. В настоящей Оферте употребляются термины, имеющие следующее значение: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«Пожертвование» — «дарение вещи или права в общеполезных целях»;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«Жертвователь» — «граждане, делающие пожертвования»;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«Получатель пожертвования» — «ООО «Первый музей славянской мифологии»».</w:t>
      </w:r>
    </w:p>
    <w:p w14:paraId="67809815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1.3. Оферта действует бессрочно с момента размещения ее на сайте Получателя пожертвования.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14:paraId="4B57591C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2. Существенные условия договора пожертвования: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2.1. Пожертвование используется на содержание и ведение уставной деятельности Получателя пожертвования.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2.2. Сумма пожертвования определяется Жертвователем.</w:t>
      </w:r>
    </w:p>
    <w:p w14:paraId="71026E32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3. Порядок заключения договора пожертвования: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14:paraId="054A6B01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4. Заключительные положения: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4.2. Настоящая Оферта регулируется и толкуется в соответствии с действующим российском законодательством.</w:t>
      </w:r>
    </w:p>
    <w:p w14:paraId="12F7BC24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5. Подпись и реквизиты Получателя пожертвования</w:t>
      </w:r>
    </w:p>
    <w:p w14:paraId="44F95C16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ООО «Первый музей славянской мифологии»</w:t>
      </w:r>
    </w:p>
    <w:p w14:paraId="2D4E9BE0" w14:textId="77777777" w:rsidR="003E007C" w:rsidRPr="003E007C" w:rsidRDefault="003E007C" w:rsidP="003E007C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ОГРН: 1077017005185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ИНН/КПП: 7017172441/701701001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Адрес места нахождения: 634050, Россия, г. Томск, ул. Загорная, 12</w:t>
      </w:r>
    </w:p>
    <w:p w14:paraId="032577EF" w14:textId="372CC3AE" w:rsidR="005F1945" w:rsidRDefault="003E007C" w:rsidP="00206B54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Банковские реквизиты: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Номер банковского счёта: 40702810964010104674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Банк: Томское отделение № 8616 ПАО Сбербанк г. Томск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БИК банка: 046902606</w:t>
      </w:r>
      <w:r w:rsidRPr="003E007C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br/>
        <w:t>Номер корреспондентского счёта банка: 30101810800000000606</w:t>
      </w:r>
    </w:p>
    <w:p w14:paraId="197A4409" w14:textId="5894A641" w:rsidR="00206B54" w:rsidRDefault="00206B54" w:rsidP="00206B54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206B54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Директор:</w:t>
      </w:r>
      <w:r w:rsidRPr="00206B54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ab/>
        <w:t>Павлова Ольга Геннадьевна</w:t>
      </w:r>
    </w:p>
    <w:p w14:paraId="74BEC541" w14:textId="4D5A6BC0" w:rsidR="00206B54" w:rsidRPr="00206B54" w:rsidRDefault="00206B54" w:rsidP="00206B54">
      <w:pPr>
        <w:shd w:val="clear" w:color="auto" w:fill="FFFFFF"/>
        <w:spacing w:before="125" w:after="125" w:line="240" w:lineRule="auto"/>
        <w:textAlignment w:val="baseline"/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</w:pPr>
      <w:r w:rsidRPr="00206B54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>Главный бухгалтер:</w:t>
      </w:r>
      <w:r w:rsidRPr="00206B54">
        <w:rPr>
          <w:rFonts w:ascii="Helvetica" w:eastAsia="Times New Roman" w:hAnsi="Helvetica" w:cs="Helvetica"/>
          <w:color w:val="262626"/>
          <w:sz w:val="15"/>
          <w:szCs w:val="15"/>
          <w:lang w:eastAsia="ru-RU"/>
        </w:rPr>
        <w:tab/>
        <w:t>Шмагрина Ирина Владимировна</w:t>
      </w:r>
    </w:p>
    <w:sectPr w:rsidR="00206B54" w:rsidRPr="00206B54" w:rsidSect="005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07C"/>
    <w:rsid w:val="00206B54"/>
    <w:rsid w:val="003E007C"/>
    <w:rsid w:val="005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01BF"/>
  <w15:docId w15:val="{858CAA8E-4A1A-4009-A846-DBB6992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45"/>
  </w:style>
  <w:style w:type="paragraph" w:styleId="1">
    <w:name w:val="heading 1"/>
    <w:basedOn w:val="a"/>
    <w:link w:val="10"/>
    <w:uiPriority w:val="9"/>
    <w:qFormat/>
    <w:rsid w:val="003E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Дарья Скерневская</cp:lastModifiedBy>
  <cp:revision>2</cp:revision>
  <dcterms:created xsi:type="dcterms:W3CDTF">2022-02-12T13:06:00Z</dcterms:created>
  <dcterms:modified xsi:type="dcterms:W3CDTF">2023-12-06T09:55:00Z</dcterms:modified>
</cp:coreProperties>
</file>